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before="122" w:beforeLines="0" w:after="122" w:afterLines="0" w:line="240" w:lineRule="auto"/>
        <w:ind w:right="-6"/>
        <w:jc w:val="center"/>
        <w:rPr>
          <w:rFonts w:hint="default"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/>
          <w:color w:val="000000"/>
          <w:sz w:val="20"/>
          <w:szCs w:val="20"/>
        </w:rPr>
        <w:t xml:space="preserve">ПОЛОЖЕНИЕ О </w:t>
      </w:r>
      <w:r>
        <w:rPr>
          <w:rFonts w:hint="default" w:ascii="Times New Roman" w:hAnsi="Times New Roman" w:cs="Times New Roman"/>
          <w:b/>
          <w:color w:val="000000"/>
          <w:sz w:val="20"/>
          <w:szCs w:val="20"/>
          <w:lang w:val="ru-RU"/>
        </w:rPr>
        <w:t>ГАРАНТИЯХ</w:t>
      </w:r>
    </w:p>
    <w:p>
      <w:pPr>
        <w:widowControl w:val="0"/>
        <w:autoSpaceDE w:val="0"/>
        <w:autoSpaceDN w:val="0"/>
        <w:adjustRightInd w:val="0"/>
        <w:spacing w:before="122" w:beforeLines="0" w:after="122" w:afterLines="0" w:line="240" w:lineRule="auto"/>
        <w:ind w:right="-6"/>
        <w:jc w:val="center"/>
        <w:rPr>
          <w:rFonts w:hint="default"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/>
          <w:color w:val="000000"/>
          <w:sz w:val="20"/>
          <w:szCs w:val="20"/>
          <w:lang w:val="ru-RU"/>
        </w:rPr>
        <w:t>В ООО «ЦЕНТР СОВРЕМЕННОЙ МЕДИЦИНЫ УНИКЛИНИК»</w:t>
      </w:r>
    </w:p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ind w:right="-6" w:firstLine="706"/>
        <w:rPr>
          <w:rStyle w:val="4"/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</w:p>
    <w:p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22" w:beforeLines="0" w:after="122" w:afterLines="0" w:line="240" w:lineRule="auto"/>
        <w:ind w:leftChars="0" w:right="-6" w:rightChars="0"/>
        <w:jc w:val="center"/>
        <w:rPr>
          <w:rFonts w:hint="default" w:ascii="Times New Roman" w:hAnsi="Times New Roman" w:cs="Times New Roman"/>
          <w:b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b/>
          <w:color w:val="000000"/>
          <w:sz w:val="20"/>
          <w:szCs w:val="20"/>
        </w:rPr>
        <w:t>ПРЕДМЕТ ПОЛОЖЕНИЯ</w:t>
      </w:r>
    </w:p>
    <w:p>
      <w:pPr>
        <w:widowControl w:val="0"/>
        <w:numPr>
          <w:numId w:val="0"/>
        </w:numPr>
        <w:tabs>
          <w:tab w:val="left" w:pos="1440"/>
        </w:tabs>
        <w:autoSpaceDE w:val="0"/>
        <w:autoSpaceDN w:val="0"/>
        <w:adjustRightInd w:val="0"/>
        <w:spacing w:before="122" w:beforeLines="0" w:after="122" w:afterLines="0" w:line="240" w:lineRule="auto"/>
        <w:ind w:right="-6" w:rightChars="0"/>
        <w:jc w:val="both"/>
        <w:rPr>
          <w:rFonts w:hint="default" w:ascii="Times New Roman" w:hAnsi="Times New Roman"/>
          <w:b w:val="0"/>
          <w:bCs/>
          <w:color w:val="000000"/>
          <w:sz w:val="20"/>
          <w:szCs w:val="20"/>
        </w:rPr>
      </w:pPr>
      <w:r>
        <w:rPr>
          <w:rFonts w:hint="default" w:ascii="Times New Roman" w:hAnsi="Times New Roman"/>
          <w:b w:val="0"/>
          <w:bCs/>
          <w:color w:val="000000"/>
          <w:sz w:val="20"/>
          <w:szCs w:val="20"/>
        </w:rPr>
        <w:t>1.1. Настоящее Положение регулирует гарантийные обязательства и обязательства по срокам службы ООО «</w:t>
      </w:r>
      <w:r>
        <w:rPr>
          <w:rFonts w:hint="default" w:ascii="Times New Roman" w:hAnsi="Times New Roman"/>
          <w:b w:val="0"/>
          <w:bCs/>
          <w:color w:val="000000"/>
          <w:sz w:val="20"/>
          <w:szCs w:val="20"/>
          <w:lang w:val="ru-RU"/>
        </w:rPr>
        <w:t>Центр современной медицины Униклиник</w:t>
      </w:r>
      <w:r>
        <w:rPr>
          <w:rFonts w:hint="default" w:ascii="Times New Roman" w:hAnsi="Times New Roman"/>
          <w:b w:val="0"/>
          <w:bCs/>
          <w:color w:val="000000"/>
          <w:sz w:val="20"/>
          <w:szCs w:val="20"/>
        </w:rPr>
        <w:t xml:space="preserve">» (далее «Исполнитель») перед </w:t>
      </w:r>
      <w:r>
        <w:rPr>
          <w:rFonts w:hint="default" w:ascii="Times New Roman" w:hAnsi="Times New Roman"/>
          <w:b w:val="0"/>
          <w:bCs/>
          <w:color w:val="000000"/>
          <w:sz w:val="20"/>
          <w:szCs w:val="20"/>
          <w:lang w:val="ru-RU"/>
        </w:rPr>
        <w:t>Заказчиком (</w:t>
      </w:r>
      <w:r>
        <w:rPr>
          <w:rFonts w:hint="default" w:ascii="Times New Roman" w:hAnsi="Times New Roman"/>
          <w:b w:val="0"/>
          <w:bCs/>
          <w:color w:val="000000"/>
          <w:sz w:val="20"/>
          <w:szCs w:val="20"/>
        </w:rPr>
        <w:t>Пациентом</w:t>
      </w:r>
      <w:r>
        <w:rPr>
          <w:rFonts w:hint="default" w:ascii="Times New Roman" w:hAnsi="Times New Roman"/>
          <w:b w:val="0"/>
          <w:bCs/>
          <w:color w:val="000000"/>
          <w:sz w:val="20"/>
          <w:szCs w:val="20"/>
          <w:lang w:val="ru-RU"/>
        </w:rPr>
        <w:t>)</w:t>
      </w:r>
      <w:r>
        <w:rPr>
          <w:rFonts w:hint="default" w:ascii="Times New Roman" w:hAnsi="Times New Roman"/>
          <w:b w:val="0"/>
          <w:bCs/>
          <w:color w:val="000000"/>
          <w:sz w:val="20"/>
          <w:szCs w:val="20"/>
        </w:rPr>
        <w:t xml:space="preserve"> при оказании платных стоматологических услуг. </w:t>
      </w:r>
    </w:p>
    <w:p>
      <w:pPr>
        <w:widowControl w:val="0"/>
        <w:numPr>
          <w:numId w:val="0"/>
        </w:numPr>
        <w:tabs>
          <w:tab w:val="left" w:pos="1440"/>
        </w:tabs>
        <w:autoSpaceDE w:val="0"/>
        <w:autoSpaceDN w:val="0"/>
        <w:adjustRightInd w:val="0"/>
        <w:spacing w:before="122" w:beforeLines="0" w:after="122" w:afterLines="0" w:line="240" w:lineRule="auto"/>
        <w:ind w:right="-6" w:rightChars="0"/>
        <w:jc w:val="both"/>
        <w:rPr>
          <w:rFonts w:hint="default" w:ascii="Times New Roman" w:hAnsi="Times New Roman"/>
          <w:b w:val="0"/>
          <w:bCs/>
          <w:color w:val="000000"/>
          <w:sz w:val="20"/>
          <w:szCs w:val="20"/>
          <w:lang w:val="ru-RU"/>
        </w:rPr>
      </w:pPr>
      <w:r>
        <w:rPr>
          <w:rFonts w:hint="default" w:ascii="Times New Roman" w:hAnsi="Times New Roman"/>
          <w:b w:val="0"/>
          <w:bCs/>
          <w:color w:val="000000"/>
          <w:sz w:val="20"/>
          <w:szCs w:val="20"/>
        </w:rPr>
        <w:t xml:space="preserve">1.2. Настоящее Положение разработано в соответствии с Гражданским кодексом РФ, законом «О защите прав потребителей», </w:t>
      </w:r>
      <w:r>
        <w:rPr>
          <w:rFonts w:hint="default" w:ascii="Times New Roman" w:hAnsi="Times New Roman"/>
          <w:b w:val="0"/>
          <w:bCs/>
          <w:color w:val="000000"/>
          <w:sz w:val="20"/>
          <w:szCs w:val="20"/>
          <w:lang w:val="ru-RU"/>
        </w:rPr>
        <w:t xml:space="preserve"> П</w:t>
      </w:r>
      <w:r>
        <w:rPr>
          <w:rFonts w:hint="default" w:ascii="Times New Roman" w:hAnsi="Times New Roman"/>
          <w:b w:val="0"/>
          <w:bCs/>
          <w:color w:val="000000"/>
          <w:sz w:val="20"/>
          <w:szCs w:val="20"/>
        </w:rPr>
        <w:t>равила предоставления медицинскими организациями платных медицинских услуг</w:t>
      </w:r>
      <w:r>
        <w:rPr>
          <w:rFonts w:hint="default" w:ascii="Times New Roman" w:hAnsi="Times New Roman"/>
          <w:b w:val="0"/>
          <w:bCs/>
          <w:color w:val="000000"/>
          <w:sz w:val="20"/>
          <w:szCs w:val="20"/>
          <w:lang w:val="ru-RU"/>
        </w:rPr>
        <w:t>, утверждёнными постановлением Правительства Российской Федерации от 11 мая 2023 г. N 736 «</w:t>
      </w:r>
      <w:r>
        <w:rPr>
          <w:rFonts w:hint="default" w:ascii="Times New Roman" w:hAnsi="Times New Roman"/>
          <w:b w:val="0"/>
          <w:bCs/>
          <w:color w:val="000000"/>
          <w:sz w:val="20"/>
          <w:szCs w:val="20"/>
        </w:rPr>
        <w:t>Об утверждении Правил предоставления медицинскими организациями платных медицинских услуг</w:t>
      </w:r>
      <w:r>
        <w:rPr>
          <w:rFonts w:hint="default" w:ascii="Times New Roman" w:hAnsi="Times New Roman"/>
          <w:b w:val="0"/>
          <w:bCs/>
          <w:color w:val="000000"/>
          <w:sz w:val="20"/>
          <w:szCs w:val="20"/>
          <w:lang w:val="ru-RU"/>
        </w:rPr>
        <w:t>,  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1006»</w:t>
      </w:r>
    </w:p>
    <w:p>
      <w:pPr>
        <w:widowControl w:val="0"/>
        <w:tabs>
          <w:tab w:val="left" w:pos="367"/>
          <w:tab w:val="left" w:pos="706"/>
        </w:tabs>
        <w:autoSpaceDE w:val="0"/>
        <w:autoSpaceDN w:val="0"/>
        <w:adjustRightInd w:val="0"/>
        <w:spacing w:before="54" w:beforeLines="0" w:after="54" w:afterLines="0" w:line="240" w:lineRule="auto"/>
        <w:ind w:right="-6"/>
        <w:jc w:val="both"/>
        <w:rPr>
          <w:rStyle w:val="4"/>
          <w:rFonts w:hint="default" w:ascii="Times New Roman" w:hAnsi="Times New Roman" w:cs="Times New Roman"/>
          <w:b w:val="0"/>
          <w:bCs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2"/>
          <w:szCs w:val="22"/>
        </w:rPr>
        <w:t>1.3.</w:t>
      </w:r>
      <w:r>
        <w:rPr>
          <w:rFonts w:hint="default" w:ascii="Times New Roman" w:hAnsi="Times New Roman" w:cs="Times New Roman"/>
          <w:b w:val="0"/>
          <w:bCs/>
          <w:color w:val="00000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/>
          <w:color w:val="00000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/>
          <w:sz w:val="20"/>
          <w:szCs w:val="20"/>
        </w:rPr>
        <w:t xml:space="preserve">Так как результат оказания медицинской услуги почти всегда носит нематериальный характер и выражается в достижении определенного состояния стоматологического здоровья, и так как действия биологических законов и процессов, затрагиваемых при медицинском вмешательстве, не подвластны ни абсолютному контролю, ни воле со стороны человека, то Исполнитель, по независящим как от него, так и от Пациента причинам, не может гарантировать только лишь положительный результат оказанной медицинской услуги. Даже при надлежащем выполнении обеими сторонами своих обязательств по договору, применении самых результативных и зарекомендовавших себя достижений современной медицинской науки, результат оказания медицинской услуги не является на 100% прогнозируемым и может выражаться как в восстановлении, улучшении, так и в отсутствии каких-либо изменений и даже в ухудшении патологических процессов. </w:t>
      </w:r>
    </w:p>
    <w:p>
      <w:pPr>
        <w:widowControl w:val="0"/>
        <w:tabs>
          <w:tab w:val="left" w:pos="367"/>
          <w:tab w:val="left" w:pos="706"/>
        </w:tabs>
        <w:autoSpaceDE w:val="0"/>
        <w:autoSpaceDN w:val="0"/>
        <w:adjustRightInd w:val="0"/>
        <w:spacing w:before="54" w:beforeLines="0" w:after="54" w:afterLines="0" w:line="240" w:lineRule="auto"/>
        <w:ind w:right="-6"/>
        <w:jc w:val="both"/>
        <w:rPr>
          <w:rStyle w:val="4"/>
          <w:rFonts w:hint="default" w:ascii="Times New Roman" w:hAnsi="Times New Roman" w:cs="Times New Roman"/>
          <w:b w:val="0"/>
          <w:bCs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2"/>
          <w:szCs w:val="22"/>
        </w:rPr>
        <w:t>1.4.</w:t>
      </w:r>
      <w:r>
        <w:rPr>
          <w:rFonts w:hint="default" w:ascii="Times New Roman" w:hAnsi="Times New Roman" w:cs="Times New Roman"/>
          <w:b w:val="0"/>
          <w:bCs/>
          <w:color w:val="00000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/>
          <w:color w:val="00000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/>
          <w:sz w:val="20"/>
          <w:szCs w:val="20"/>
        </w:rPr>
        <w:t>Сроки гарантии и сроки службы могут относиться лишь применительно к материальным (овеществленным) результатам медицинской помощи, а именно: имплантаты, ортопедические и ортодонтические конструкции, пломбы и реставрации (совокупность изделий медицинского назначения, используемых для устранения эстетических и функциональных дефектов зуба).</w:t>
      </w:r>
    </w:p>
    <w:p>
      <w:pPr>
        <w:widowControl w:val="0"/>
        <w:tabs>
          <w:tab w:val="left" w:pos="367"/>
          <w:tab w:val="left" w:pos="706"/>
        </w:tabs>
        <w:autoSpaceDE w:val="0"/>
        <w:autoSpaceDN w:val="0"/>
        <w:adjustRightInd w:val="0"/>
        <w:spacing w:before="54" w:beforeLines="0" w:after="54" w:afterLines="0" w:line="240" w:lineRule="auto"/>
        <w:ind w:right="-6"/>
        <w:jc w:val="both"/>
        <w:rPr>
          <w:rStyle w:val="4"/>
          <w:rFonts w:hint="default" w:ascii="Times New Roman" w:hAnsi="Times New Roman" w:cs="Times New Roman"/>
          <w:b w:val="0"/>
          <w:bCs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2"/>
          <w:szCs w:val="22"/>
        </w:rPr>
        <w:t xml:space="preserve">1.5. </w:t>
      </w:r>
      <w:r>
        <w:rPr>
          <w:rFonts w:hint="default" w:ascii="Times New Roman" w:hAnsi="Times New Roman" w:cs="Times New Roman"/>
          <w:b w:val="0"/>
          <w:bCs/>
          <w:color w:val="000000"/>
          <w:sz w:val="20"/>
          <w:szCs w:val="20"/>
        </w:rPr>
        <w:t>Гарантийные сроки на такие изделия, используемые при оказании медицинской помощи, указаны в разделе 1.7 настоящего Положения и обозначают срок, в течение которого изготовитель ручается за функциональные и качественные свойства изделия, т.е. отсутствие его дефектов, при условии соблюдения Пациентом правил пользования таким изделием. Эти сроки не учитывают взаимодействие с тканями человека, а также непредсказуемую реакцию человеческого организма на то или иное медицинское вмешательство, поэтому гарантийные сроки могут быть приняты лишь как ориентировочные, условные. Исполнителем приведены данные, взятые из специальной литературы и общепринятой стоматологической практики.</w:t>
      </w:r>
    </w:p>
    <w:p>
      <w:pPr>
        <w:widowControl w:val="0"/>
        <w:tabs>
          <w:tab w:val="left" w:pos="367"/>
          <w:tab w:val="left" w:pos="706"/>
        </w:tabs>
        <w:autoSpaceDE w:val="0"/>
        <w:autoSpaceDN w:val="0"/>
        <w:adjustRightInd w:val="0"/>
        <w:spacing w:before="54" w:beforeLines="0" w:after="0" w:afterLines="0" w:line="240" w:lineRule="auto"/>
        <w:ind w:right="-6"/>
        <w:jc w:val="both"/>
        <w:rPr>
          <w:rStyle w:val="4"/>
          <w:rFonts w:hint="default" w:ascii="Times New Roman" w:hAnsi="Times New Roman" w:cs="Times New Roman"/>
          <w:b w:val="0"/>
          <w:bCs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2"/>
          <w:szCs w:val="22"/>
        </w:rPr>
        <w:t xml:space="preserve">1.6. </w:t>
      </w:r>
      <w:r>
        <w:rPr>
          <w:rFonts w:hint="default" w:ascii="Times New Roman" w:hAnsi="Times New Roman" w:cs="Times New Roman"/>
          <w:b w:val="0"/>
          <w:bCs/>
          <w:color w:val="000000"/>
          <w:sz w:val="20"/>
          <w:szCs w:val="20"/>
        </w:rPr>
        <w:t>В подавляющем большинстве случаев фактические сроки службы превышают сроки гарантии, но решающим фактором является надлежащее выполнение Пациентом правил и условий эффективного и безопасного пользования результатами оказанной ему медицинской услуги. Такая информация выдается</w:t>
      </w:r>
      <w:r>
        <w:rPr>
          <w:rFonts w:hint="default" w:ascii="Times New Roman" w:hAnsi="Times New Roman" w:cs="Times New Roman"/>
          <w:b w:val="0"/>
          <w:bCs/>
          <w:color w:val="000000"/>
          <w:sz w:val="20"/>
          <w:szCs w:val="20"/>
          <w:lang w:val="ru-RU"/>
        </w:rPr>
        <w:t xml:space="preserve"> Заказчику (</w:t>
      </w:r>
      <w:r>
        <w:rPr>
          <w:rFonts w:hint="default" w:ascii="Times New Roman" w:hAnsi="Times New Roman" w:cs="Times New Roman"/>
          <w:b w:val="0"/>
          <w:bCs/>
          <w:color w:val="000000"/>
          <w:sz w:val="20"/>
          <w:szCs w:val="20"/>
        </w:rPr>
        <w:t>Пациенту</w:t>
      </w:r>
      <w:r>
        <w:rPr>
          <w:rFonts w:hint="default" w:ascii="Times New Roman" w:hAnsi="Times New Roman" w:cs="Times New Roman"/>
          <w:b w:val="0"/>
          <w:bCs/>
          <w:color w:val="000000"/>
          <w:sz w:val="20"/>
          <w:szCs w:val="20"/>
          <w:lang w:val="ru-RU"/>
        </w:rPr>
        <w:t>)</w:t>
      </w:r>
      <w:r>
        <w:rPr>
          <w:rFonts w:hint="default" w:ascii="Times New Roman" w:hAnsi="Times New Roman" w:cs="Times New Roman"/>
          <w:b w:val="0"/>
          <w:bCs/>
          <w:color w:val="000000"/>
          <w:sz w:val="20"/>
          <w:szCs w:val="20"/>
        </w:rPr>
        <w:t xml:space="preserve"> в виде рекомендаций установленного образца и включает в себя:</w:t>
      </w:r>
    </w:p>
    <w:p>
      <w:pPr>
        <w:widowControl w:val="0"/>
        <w:numPr>
          <w:ilvl w:val="1"/>
          <w:numId w:val="2"/>
        </w:numPr>
        <w:tabs>
          <w:tab w:val="left" w:pos="1073"/>
        </w:tabs>
        <w:autoSpaceDE w:val="0"/>
        <w:autoSpaceDN w:val="0"/>
        <w:adjustRightInd w:val="0"/>
        <w:spacing w:beforeLines="0" w:after="0" w:afterLines="0" w:line="240" w:lineRule="auto"/>
        <w:ind w:left="706" w:right="-6" w:firstLine="0"/>
        <w:jc w:val="both"/>
        <w:rPr>
          <w:rStyle w:val="4"/>
          <w:rFonts w:hint="default" w:ascii="Times New Roman" w:hAnsi="Times New Roman" w:cs="Times New Roman"/>
          <w:b w:val="0"/>
          <w:bCs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0"/>
          <w:szCs w:val="20"/>
        </w:rPr>
        <w:t>перечень надлежащих действий Пациента как до, так и после медицинского вмешательства;</w:t>
      </w:r>
    </w:p>
    <w:p>
      <w:pPr>
        <w:widowControl w:val="0"/>
        <w:numPr>
          <w:ilvl w:val="1"/>
          <w:numId w:val="2"/>
        </w:numPr>
        <w:tabs>
          <w:tab w:val="left" w:pos="1073"/>
        </w:tabs>
        <w:autoSpaceDE w:val="0"/>
        <w:autoSpaceDN w:val="0"/>
        <w:adjustRightInd w:val="0"/>
        <w:spacing w:beforeLines="0" w:after="0" w:afterLines="0" w:line="240" w:lineRule="auto"/>
        <w:ind w:left="706" w:right="-6" w:firstLine="0"/>
        <w:jc w:val="both"/>
        <w:rPr>
          <w:rStyle w:val="4"/>
          <w:rFonts w:hint="default" w:ascii="Times New Roman" w:hAnsi="Times New Roman" w:cs="Times New Roman"/>
          <w:b w:val="0"/>
          <w:bCs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0"/>
          <w:szCs w:val="20"/>
        </w:rPr>
        <w:t>медикаментозные и иные назначения Исполнителя;</w:t>
      </w:r>
    </w:p>
    <w:p>
      <w:pPr>
        <w:widowControl w:val="0"/>
        <w:numPr>
          <w:ilvl w:val="1"/>
          <w:numId w:val="2"/>
        </w:numPr>
        <w:tabs>
          <w:tab w:val="left" w:pos="1073"/>
        </w:tabs>
        <w:autoSpaceDE w:val="0"/>
        <w:autoSpaceDN w:val="0"/>
        <w:adjustRightInd w:val="0"/>
        <w:spacing w:beforeLines="0" w:after="0" w:afterLines="0" w:line="240" w:lineRule="auto"/>
        <w:ind w:left="706" w:right="-6" w:firstLine="0"/>
        <w:jc w:val="both"/>
        <w:rPr>
          <w:rStyle w:val="4"/>
          <w:rFonts w:hint="default" w:ascii="Times New Roman" w:hAnsi="Times New Roman" w:cs="Times New Roman"/>
          <w:b w:val="0"/>
          <w:bCs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0"/>
          <w:szCs w:val="20"/>
        </w:rPr>
        <w:t>частота прихода на контрольно-профилактические осмотры и прочее.</w:t>
      </w:r>
    </w:p>
    <w:p>
      <w:pPr>
        <w:widowControl w:val="0"/>
        <w:numPr>
          <w:numId w:val="0"/>
        </w:numPr>
        <w:tabs>
          <w:tab w:val="left" w:pos="1073"/>
        </w:tabs>
        <w:autoSpaceDE w:val="0"/>
        <w:autoSpaceDN w:val="0"/>
        <w:adjustRightInd w:val="0"/>
        <w:spacing w:beforeLines="0" w:after="0" w:afterLines="0" w:line="240" w:lineRule="auto"/>
        <w:ind w:right="-6" w:rightChars="0"/>
        <w:jc w:val="both"/>
        <w:rPr>
          <w:rFonts w:hint="default" w:ascii="Times New Roman" w:hAnsi="Times New Roman" w:cs="Times New Roman"/>
          <w:b w:val="0"/>
          <w:bCs/>
          <w:color w:val="000000"/>
          <w:sz w:val="20"/>
          <w:szCs w:val="20"/>
        </w:rPr>
      </w:pPr>
    </w:p>
    <w:p>
      <w:pPr>
        <w:widowControl w:val="0"/>
        <w:numPr>
          <w:numId w:val="0"/>
        </w:numPr>
        <w:tabs>
          <w:tab w:val="left" w:pos="1073"/>
        </w:tabs>
        <w:autoSpaceDE w:val="0"/>
        <w:autoSpaceDN w:val="0"/>
        <w:adjustRightInd w:val="0"/>
        <w:spacing w:beforeLines="0" w:after="0" w:afterLines="0" w:line="240" w:lineRule="auto"/>
        <w:ind w:right="-6" w:rightChars="0"/>
        <w:jc w:val="both"/>
        <w:rPr>
          <w:rFonts w:hint="default" w:ascii="Times New Roman" w:hAnsi="Times New Roman" w:cs="Times New Roman"/>
          <w:color w:val="000000"/>
          <w:sz w:val="20"/>
          <w:szCs w:val="20"/>
        </w:rPr>
      </w:pPr>
    </w:p>
    <w:p>
      <w:pPr>
        <w:widowControl w:val="0"/>
        <w:numPr>
          <w:numId w:val="0"/>
        </w:numPr>
        <w:tabs>
          <w:tab w:val="left" w:pos="1073"/>
        </w:tabs>
        <w:autoSpaceDE w:val="0"/>
        <w:autoSpaceDN w:val="0"/>
        <w:adjustRightInd w:val="0"/>
        <w:spacing w:beforeLines="0" w:after="0" w:afterLines="0" w:line="240" w:lineRule="auto"/>
        <w:ind w:right="-6" w:rightChars="0"/>
        <w:jc w:val="center"/>
        <w:rPr>
          <w:rFonts w:hint="default" w:ascii="Times New Roman" w:hAnsi="Times New Roman"/>
          <w:b/>
          <w:bCs/>
          <w:color w:val="000000"/>
          <w:sz w:val="20"/>
          <w:szCs w:val="20"/>
        </w:rPr>
      </w:pPr>
      <w:r>
        <w:rPr>
          <w:rFonts w:hint="default" w:ascii="Times New Roman" w:hAnsi="Times New Roman"/>
          <w:b/>
          <w:bCs/>
          <w:color w:val="000000"/>
          <w:sz w:val="20"/>
          <w:szCs w:val="20"/>
          <w:lang w:val="en-US"/>
        </w:rPr>
        <w:t>II</w:t>
      </w:r>
      <w:r>
        <w:rPr>
          <w:rFonts w:hint="default" w:ascii="Times New Roman" w:hAnsi="Times New Roman"/>
          <w:b/>
          <w:bCs/>
          <w:color w:val="000000"/>
          <w:sz w:val="20"/>
          <w:szCs w:val="20"/>
          <w:lang w:val="ru-RU"/>
        </w:rPr>
        <w:t xml:space="preserve">. </w:t>
      </w:r>
      <w:r>
        <w:rPr>
          <w:rFonts w:hint="default" w:ascii="Times New Roman" w:hAnsi="Times New Roman"/>
          <w:b/>
          <w:bCs/>
          <w:color w:val="000000"/>
          <w:sz w:val="20"/>
          <w:szCs w:val="20"/>
        </w:rPr>
        <w:t xml:space="preserve">ГАРАНТИЙНЫЕ СРОКИ И СРОКИ СЛУЖБЫ </w:t>
      </w:r>
    </w:p>
    <w:p>
      <w:pPr>
        <w:widowControl w:val="0"/>
        <w:numPr>
          <w:numId w:val="0"/>
        </w:numPr>
        <w:tabs>
          <w:tab w:val="left" w:pos="1073"/>
        </w:tabs>
        <w:autoSpaceDE w:val="0"/>
        <w:autoSpaceDN w:val="0"/>
        <w:adjustRightInd w:val="0"/>
        <w:spacing w:beforeLines="0" w:after="0" w:afterLines="0" w:line="240" w:lineRule="auto"/>
        <w:ind w:right="-6" w:rightChars="0"/>
        <w:jc w:val="center"/>
        <w:rPr>
          <w:rFonts w:hint="default"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hint="default" w:ascii="Times New Roman" w:hAnsi="Times New Roman"/>
          <w:b/>
          <w:bCs/>
          <w:color w:val="000000"/>
          <w:sz w:val="20"/>
          <w:szCs w:val="20"/>
        </w:rPr>
        <w:t>НА ОПРЕДЕЛЕННЫЕ ВИДЫ МЕДИЦИНСКИХ УСЛУГ</w:t>
      </w:r>
    </w:p>
    <w:p>
      <w:pPr>
        <w:widowControl w:val="0"/>
        <w:tabs>
          <w:tab w:val="left" w:pos="367"/>
        </w:tabs>
        <w:autoSpaceDE w:val="0"/>
        <w:autoSpaceDN w:val="0"/>
        <w:adjustRightInd w:val="0"/>
        <w:spacing w:before="54" w:beforeLines="0" w:after="54" w:afterLines="0" w:line="240" w:lineRule="auto"/>
        <w:ind w:right="-6"/>
        <w:jc w:val="both"/>
        <w:rPr>
          <w:rFonts w:hint="default" w:ascii="Times New Roman" w:hAnsi="Times New Roman" w:cs="Times New Roman"/>
          <w:b w:val="0"/>
          <w:bCs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2"/>
          <w:szCs w:val="22"/>
        </w:rPr>
        <w:t>1.7.</w:t>
      </w:r>
      <w:r>
        <w:rPr>
          <w:rFonts w:hint="default" w:ascii="Times New Roman" w:hAnsi="Times New Roman" w:cs="Times New Roman"/>
          <w:b w:val="0"/>
          <w:bCs/>
          <w:color w:val="00000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/>
          <w:color w:val="00000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/>
          <w:sz w:val="20"/>
          <w:szCs w:val="20"/>
        </w:rPr>
        <w:t xml:space="preserve">Исполнителем приведены гарантийные сроки изделий, используемых при оказании следующих видов медицинских услуг: терапевтическая, ортопедическая, имплантологическая и ортодонтическая стоматология. Данные сроки относятся к </w:t>
      </w:r>
      <w:r>
        <w:rPr>
          <w:rFonts w:hint="default" w:ascii="Times New Roman" w:hAnsi="Times New Roman" w:cs="Times New Roman"/>
          <w:b w:val="0"/>
          <w:bCs/>
          <w:color w:val="000000"/>
          <w:sz w:val="20"/>
          <w:szCs w:val="20"/>
          <w:lang w:val="ru-RU"/>
        </w:rPr>
        <w:t>П</w:t>
      </w:r>
      <w:r>
        <w:rPr>
          <w:rFonts w:hint="default" w:ascii="Times New Roman" w:hAnsi="Times New Roman" w:cs="Times New Roman"/>
          <w:b w:val="0"/>
          <w:bCs/>
          <w:color w:val="000000"/>
          <w:sz w:val="20"/>
          <w:szCs w:val="20"/>
        </w:rPr>
        <w:t>ациентам, у которых на момент начала оказания медицинских услуг имеется не более 12 кариозно-пораженных, удаленных зубов (КПУ) при медленно текущем процессе.  При КПУ зубов 13-18 – сроки снижаются на 30%. При КПУ&gt;18 – сроки снижаются на 50%.</w:t>
      </w:r>
    </w:p>
    <w:p>
      <w:pPr>
        <w:widowControl w:val="0"/>
        <w:tabs>
          <w:tab w:val="left" w:pos="367"/>
        </w:tabs>
        <w:autoSpaceDE w:val="0"/>
        <w:autoSpaceDN w:val="0"/>
        <w:adjustRightInd w:val="0"/>
        <w:spacing w:before="54" w:beforeLines="0" w:after="54" w:afterLines="0" w:line="240" w:lineRule="auto"/>
        <w:ind w:right="-6"/>
        <w:jc w:val="both"/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Гарантийные сроки:</w:t>
      </w:r>
    </w:p>
    <w:p>
      <w:pPr>
        <w:widowControl w:val="0"/>
        <w:tabs>
          <w:tab w:val="left" w:pos="706"/>
        </w:tabs>
        <w:autoSpaceDE w:val="0"/>
        <w:autoSpaceDN w:val="0"/>
        <w:adjustRightInd w:val="0"/>
        <w:spacing w:beforeLines="0" w:after="122" w:afterLines="0" w:line="240" w:lineRule="auto"/>
        <w:ind w:left="706" w:right="-6"/>
        <w:jc w:val="both"/>
        <w:rPr>
          <w:rStyle w:val="4"/>
          <w:rFonts w:hint="default" w:ascii="Times New Roman" w:hAnsi="Times New Roman" w:cs="Times New Roman"/>
          <w:b/>
          <w:i/>
          <w:color w:val="000000"/>
          <w:sz w:val="20"/>
          <w:szCs w:val="20"/>
          <w:u w:val="single"/>
        </w:rPr>
      </w:pPr>
      <w:r>
        <w:rPr>
          <w:rFonts w:hint="default" w:ascii="Times New Roman" w:hAnsi="Times New Roman" w:cs="Times New Roman"/>
          <w:b/>
          <w:i/>
          <w:color w:val="000000"/>
          <w:sz w:val="22"/>
          <w:szCs w:val="22"/>
          <w:u w:val="single"/>
        </w:rPr>
        <w:t>A.</w:t>
      </w:r>
      <w:r>
        <w:rPr>
          <w:rFonts w:hint="default" w:ascii="Times New Roman" w:hAnsi="Times New Roman" w:cs="Times New Roman"/>
          <w:b/>
          <w:i/>
          <w:color w:val="000000"/>
          <w:sz w:val="22"/>
          <w:szCs w:val="22"/>
          <w:u w:val="single"/>
        </w:rPr>
        <w:tab/>
      </w:r>
      <w:r>
        <w:rPr>
          <w:rFonts w:hint="default" w:ascii="Times New Roman" w:hAnsi="Times New Roman" w:cs="Times New Roman"/>
          <w:b/>
          <w:i/>
          <w:color w:val="000000"/>
          <w:sz w:val="20"/>
          <w:szCs w:val="20"/>
          <w:u w:val="single"/>
        </w:rPr>
        <w:t xml:space="preserve">Терапевтическая стоматология: </w:t>
      </w:r>
    </w:p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ind w:left="706" w:right="-6"/>
        <w:jc w:val="both"/>
        <w:rPr>
          <w:rStyle w:val="4"/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Пломбы и иные реставрационные материалы:</w:t>
      </w:r>
    </w:p>
    <w:p>
      <w:pPr>
        <w:widowControl w:val="0"/>
        <w:numPr>
          <w:ilvl w:val="1"/>
          <w:numId w:val="3"/>
        </w:numPr>
        <w:tabs>
          <w:tab w:val="left" w:pos="992"/>
        </w:tabs>
        <w:autoSpaceDE w:val="0"/>
        <w:autoSpaceDN w:val="0"/>
        <w:adjustRightInd w:val="0"/>
        <w:spacing w:beforeLines="0" w:after="0" w:afterLines="0" w:line="240" w:lineRule="auto"/>
        <w:ind w:left="992" w:right="-6" w:hanging="285"/>
        <w:jc w:val="both"/>
        <w:rPr>
          <w:rStyle w:val="4"/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I, II классы по Блэку* – 1,5 года</w:t>
      </w:r>
    </w:p>
    <w:p>
      <w:pPr>
        <w:widowControl w:val="0"/>
        <w:numPr>
          <w:ilvl w:val="1"/>
          <w:numId w:val="3"/>
        </w:numPr>
        <w:tabs>
          <w:tab w:val="left" w:pos="992"/>
        </w:tabs>
        <w:autoSpaceDE w:val="0"/>
        <w:autoSpaceDN w:val="0"/>
        <w:adjustRightInd w:val="0"/>
        <w:spacing w:beforeLines="0" w:after="0" w:afterLines="0" w:line="240" w:lineRule="auto"/>
        <w:ind w:left="992" w:right="-6" w:hanging="285"/>
        <w:jc w:val="both"/>
        <w:rPr>
          <w:rStyle w:val="4"/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III, IV, V классы по Блэку – 1 год</w:t>
      </w:r>
    </w:p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ind w:left="353" w:right="-6" w:firstLine="353"/>
        <w:jc w:val="both"/>
        <w:rPr>
          <w:rStyle w:val="4"/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При неудовлетворительной гигиене полости рта – сроки уменьшаются на 70%.</w:t>
      </w:r>
    </w:p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ind w:left="706" w:right="-6"/>
        <w:jc w:val="both"/>
        <w:rPr>
          <w:rFonts w:hint="default" w:ascii="Times New Roman" w:hAnsi="Times New Roman" w:cs="Times New Roman"/>
          <w:i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i/>
          <w:color w:val="000000"/>
          <w:sz w:val="20"/>
          <w:szCs w:val="20"/>
        </w:rPr>
        <w:t>* Модифицированная классификация кариозных поражений по локализации .</w:t>
      </w:r>
    </w:p>
    <w:p>
      <w:pPr>
        <w:widowControl w:val="0"/>
        <w:tabs>
          <w:tab w:val="left" w:pos="706"/>
        </w:tabs>
        <w:autoSpaceDE w:val="0"/>
        <w:autoSpaceDN w:val="0"/>
        <w:adjustRightInd w:val="0"/>
        <w:spacing w:before="122" w:beforeLines="0" w:after="122" w:afterLines="0" w:line="240" w:lineRule="auto"/>
        <w:ind w:left="706" w:right="-6"/>
        <w:jc w:val="both"/>
        <w:rPr>
          <w:rStyle w:val="4"/>
          <w:rFonts w:hint="default" w:ascii="Times New Roman" w:hAnsi="Times New Roman" w:cs="Times New Roman"/>
          <w:b/>
          <w:i/>
          <w:color w:val="000000"/>
          <w:sz w:val="20"/>
          <w:szCs w:val="20"/>
          <w:u w:val="single"/>
        </w:rPr>
      </w:pPr>
      <w:r>
        <w:rPr>
          <w:rFonts w:hint="default" w:ascii="Times New Roman" w:hAnsi="Times New Roman" w:cs="Times New Roman"/>
          <w:b/>
          <w:i/>
          <w:color w:val="000000"/>
          <w:sz w:val="22"/>
          <w:szCs w:val="22"/>
          <w:u w:val="single"/>
        </w:rPr>
        <w:t>B.</w:t>
      </w:r>
      <w:r>
        <w:rPr>
          <w:rFonts w:hint="default" w:ascii="Times New Roman" w:hAnsi="Times New Roman" w:cs="Times New Roman"/>
          <w:b/>
          <w:i/>
          <w:color w:val="000000"/>
          <w:sz w:val="22"/>
          <w:szCs w:val="22"/>
          <w:u w:val="single"/>
        </w:rPr>
        <w:tab/>
      </w:r>
      <w:r>
        <w:rPr>
          <w:rFonts w:hint="default" w:ascii="Times New Roman" w:hAnsi="Times New Roman" w:cs="Times New Roman"/>
          <w:b/>
          <w:i/>
          <w:color w:val="000000"/>
          <w:sz w:val="20"/>
          <w:szCs w:val="20"/>
          <w:u w:val="single"/>
        </w:rPr>
        <w:t xml:space="preserve">Ортопедическая стоматология: </w:t>
      </w:r>
    </w:p>
    <w:p>
      <w:pPr>
        <w:widowControl w:val="0"/>
        <w:numPr>
          <w:ilvl w:val="1"/>
          <w:numId w:val="4"/>
        </w:numPr>
        <w:tabs>
          <w:tab w:val="left" w:pos="992"/>
        </w:tabs>
        <w:autoSpaceDE w:val="0"/>
        <w:autoSpaceDN w:val="0"/>
        <w:adjustRightInd w:val="0"/>
        <w:spacing w:beforeLines="0" w:after="0" w:afterLines="0" w:line="240" w:lineRule="auto"/>
        <w:ind w:left="992" w:right="-6" w:hanging="285"/>
        <w:jc w:val="both"/>
        <w:rPr>
          <w:rStyle w:val="4"/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Виниры (люминиры), вкладки Инлей, Онлей, Оверлей и Пинлей – 1 год</w:t>
      </w:r>
    </w:p>
    <w:p>
      <w:pPr>
        <w:widowControl w:val="0"/>
        <w:numPr>
          <w:ilvl w:val="1"/>
          <w:numId w:val="4"/>
        </w:numPr>
        <w:tabs>
          <w:tab w:val="left" w:pos="992"/>
        </w:tabs>
        <w:autoSpaceDE w:val="0"/>
        <w:autoSpaceDN w:val="0"/>
        <w:adjustRightInd w:val="0"/>
        <w:spacing w:beforeLines="0" w:after="0" w:afterLines="0" w:line="240" w:lineRule="auto"/>
        <w:ind w:left="992" w:right="-6" w:hanging="285"/>
        <w:jc w:val="both"/>
        <w:rPr>
          <w:rStyle w:val="4"/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Несъемные мостовидные протезы и коронки – 2 года.</w:t>
      </w:r>
    </w:p>
    <w:p>
      <w:pPr>
        <w:widowControl w:val="0"/>
        <w:numPr>
          <w:ilvl w:val="1"/>
          <w:numId w:val="4"/>
        </w:numPr>
        <w:tabs>
          <w:tab w:val="left" w:pos="992"/>
        </w:tabs>
        <w:autoSpaceDE w:val="0"/>
        <w:autoSpaceDN w:val="0"/>
        <w:adjustRightInd w:val="0"/>
        <w:spacing w:beforeLines="0" w:after="0" w:afterLines="0" w:line="240" w:lineRule="auto"/>
        <w:ind w:left="992" w:right="-6" w:hanging="285"/>
        <w:jc w:val="both"/>
        <w:rPr>
          <w:rStyle w:val="4"/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Съемные протезы – 1 год.</w:t>
      </w:r>
    </w:p>
    <w:p>
      <w:pPr>
        <w:widowControl w:val="0"/>
        <w:numPr>
          <w:ilvl w:val="1"/>
          <w:numId w:val="4"/>
        </w:numPr>
        <w:tabs>
          <w:tab w:val="left" w:pos="992"/>
        </w:tabs>
        <w:autoSpaceDE w:val="0"/>
        <w:autoSpaceDN w:val="0"/>
        <w:adjustRightInd w:val="0"/>
        <w:spacing w:beforeLines="0" w:after="0" w:afterLines="0" w:line="240" w:lineRule="auto"/>
        <w:ind w:left="992" w:right="-6" w:hanging="285"/>
        <w:jc w:val="both"/>
        <w:rPr>
          <w:rStyle w:val="4"/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На замковые элементы съемных протезов:</w:t>
      </w:r>
    </w:p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ind w:left="992" w:right="-6"/>
        <w:jc w:val="both"/>
        <w:rPr>
          <w:rStyle w:val="4"/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-  на металлические части 1 год</w:t>
      </w:r>
    </w:p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ind w:left="992" w:right="-6"/>
        <w:jc w:val="both"/>
        <w:rPr>
          <w:rStyle w:val="4"/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-  на пластмассовые части 6 мес.</w:t>
      </w:r>
    </w:p>
    <w:p>
      <w:pPr>
        <w:widowControl w:val="0"/>
        <w:numPr>
          <w:ilvl w:val="1"/>
          <w:numId w:val="5"/>
        </w:numPr>
        <w:tabs>
          <w:tab w:val="left" w:pos="992"/>
        </w:tabs>
        <w:autoSpaceDE w:val="0"/>
        <w:autoSpaceDN w:val="0"/>
        <w:adjustRightInd w:val="0"/>
        <w:spacing w:beforeLines="0" w:after="0" w:afterLines="0" w:line="240" w:lineRule="auto"/>
        <w:ind w:left="992" w:right="-6" w:hanging="285"/>
        <w:jc w:val="both"/>
        <w:rPr>
          <w:rStyle w:val="4"/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Условно съемные конструкции при протезировании на имплантатах – 1 год. </w:t>
      </w:r>
    </w:p>
    <w:p>
      <w:pPr>
        <w:widowControl w:val="0"/>
        <w:numPr>
          <w:ilvl w:val="1"/>
          <w:numId w:val="5"/>
        </w:numPr>
        <w:tabs>
          <w:tab w:val="left" w:pos="992"/>
        </w:tabs>
        <w:autoSpaceDE w:val="0"/>
        <w:autoSpaceDN w:val="0"/>
        <w:adjustRightInd w:val="0"/>
        <w:spacing w:beforeLines="0" w:after="0" w:afterLines="0" w:line="240" w:lineRule="auto"/>
        <w:ind w:left="992" w:right="-6" w:hanging="285"/>
        <w:jc w:val="both"/>
        <w:rPr>
          <w:rStyle w:val="4"/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На каркасы металлокерамических или цельнолитых конструкций – 5 лет.</w:t>
      </w:r>
    </w:p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ind w:left="706" w:right="-6"/>
        <w:jc w:val="both"/>
        <w:rPr>
          <w:rStyle w:val="4"/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При неудовлетворительной гигиене полости рта сроки могут уменьшаться на 70%.</w:t>
      </w:r>
    </w:p>
    <w:p>
      <w:pPr>
        <w:widowControl w:val="0"/>
        <w:tabs>
          <w:tab w:val="left" w:pos="706"/>
        </w:tabs>
        <w:autoSpaceDE w:val="0"/>
        <w:autoSpaceDN w:val="0"/>
        <w:adjustRightInd w:val="0"/>
        <w:spacing w:before="122" w:beforeLines="0" w:after="122" w:afterLines="0" w:line="240" w:lineRule="auto"/>
        <w:ind w:left="706" w:right="-6"/>
        <w:jc w:val="both"/>
        <w:rPr>
          <w:rStyle w:val="4"/>
          <w:rFonts w:hint="default" w:ascii="Times New Roman" w:hAnsi="Times New Roman" w:cs="Times New Roman"/>
          <w:b/>
          <w:i/>
          <w:color w:val="000000"/>
          <w:sz w:val="20"/>
          <w:szCs w:val="20"/>
          <w:u w:val="single"/>
        </w:rPr>
      </w:pPr>
      <w:r>
        <w:rPr>
          <w:rFonts w:hint="default" w:ascii="Times New Roman" w:hAnsi="Times New Roman" w:cs="Times New Roman"/>
          <w:b/>
          <w:i/>
          <w:color w:val="000000"/>
          <w:sz w:val="22"/>
          <w:szCs w:val="22"/>
          <w:u w:val="single"/>
        </w:rPr>
        <w:t>C.</w:t>
      </w:r>
      <w:r>
        <w:rPr>
          <w:rFonts w:hint="default" w:ascii="Times New Roman" w:hAnsi="Times New Roman" w:cs="Times New Roman"/>
          <w:b/>
          <w:i/>
          <w:color w:val="000000"/>
          <w:sz w:val="22"/>
          <w:szCs w:val="22"/>
          <w:u w:val="single"/>
        </w:rPr>
        <w:tab/>
      </w:r>
      <w:r>
        <w:rPr>
          <w:rFonts w:hint="default" w:ascii="Times New Roman" w:hAnsi="Times New Roman" w:cs="Times New Roman"/>
          <w:b/>
          <w:i/>
          <w:color w:val="000000"/>
          <w:sz w:val="20"/>
          <w:szCs w:val="20"/>
          <w:u w:val="single"/>
        </w:rPr>
        <w:t>Хирургическая стоматология (имплантология):</w:t>
      </w:r>
    </w:p>
    <w:p>
      <w:pPr>
        <w:widowControl w:val="0"/>
        <w:numPr>
          <w:ilvl w:val="1"/>
          <w:numId w:val="6"/>
        </w:numPr>
        <w:tabs>
          <w:tab w:val="left" w:pos="992"/>
        </w:tabs>
        <w:autoSpaceDE w:val="0"/>
        <w:autoSpaceDN w:val="0"/>
        <w:adjustRightInd w:val="0"/>
        <w:spacing w:beforeLines="0" w:after="0" w:afterLines="0" w:line="240" w:lineRule="auto"/>
        <w:ind w:left="992" w:right="-6" w:hanging="285"/>
        <w:jc w:val="both"/>
        <w:rPr>
          <w:rStyle w:val="4"/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Имплантат - 5 лет, при  последующем протезировании его в ЦСМ «Униклинник».</w:t>
      </w:r>
    </w:p>
    <w:p>
      <w:pPr>
        <w:widowControl w:val="0"/>
        <w:numPr>
          <w:ilvl w:val="1"/>
          <w:numId w:val="6"/>
        </w:numPr>
        <w:tabs>
          <w:tab w:val="left" w:pos="992"/>
        </w:tabs>
        <w:autoSpaceDE w:val="0"/>
        <w:autoSpaceDN w:val="0"/>
        <w:adjustRightInd w:val="0"/>
        <w:spacing w:beforeLines="0" w:after="0" w:afterLines="0" w:line="240" w:lineRule="auto"/>
        <w:ind w:left="992" w:right="-6" w:hanging="285"/>
        <w:jc w:val="both"/>
        <w:rPr>
          <w:rStyle w:val="4"/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В случае отторжения дентального имплантата до начала протезирования, Исполнитель переустановит имплантат при возможности обеспечения безопасности оказываемой услуги и отсутствии медицинских противопоказаний. Если имплантат отторгается повторно, то Пациенту не возвращаются расходы, понесенные Исполнителем на приобретение имплантата, равно как и в случае невозможности переустановить имплантат после первого отторжения или его отторжения после протезирования. В связи с этим будут необходимы соответствующие изменения плана лечения.</w:t>
      </w:r>
    </w:p>
    <w:p>
      <w:pPr>
        <w:widowControl w:val="0"/>
        <w:numPr>
          <w:ilvl w:val="1"/>
          <w:numId w:val="6"/>
        </w:numPr>
        <w:tabs>
          <w:tab w:val="left" w:pos="992"/>
        </w:tabs>
        <w:autoSpaceDE w:val="0"/>
        <w:autoSpaceDN w:val="0"/>
        <w:adjustRightInd w:val="0"/>
        <w:spacing w:beforeLines="0" w:after="0" w:afterLines="0" w:line="240" w:lineRule="auto"/>
        <w:ind w:left="992" w:right="-6" w:hanging="285"/>
        <w:jc w:val="both"/>
        <w:rPr>
          <w:rStyle w:val="4"/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Для реализации данной возможности Пациенту необходимо пройти осмотр и необходимые диагностические мероприятия у Исполнителя, а также предоставить ему сам имплантат.</w:t>
      </w:r>
    </w:p>
    <w:p>
      <w:pPr>
        <w:widowControl w:val="0"/>
        <w:numPr>
          <w:ilvl w:val="1"/>
          <w:numId w:val="6"/>
        </w:numPr>
        <w:tabs>
          <w:tab w:val="left" w:pos="992"/>
        </w:tabs>
        <w:autoSpaceDE w:val="0"/>
        <w:autoSpaceDN w:val="0"/>
        <w:adjustRightInd w:val="0"/>
        <w:spacing w:beforeLines="0" w:after="0" w:afterLines="0" w:line="240" w:lineRule="auto"/>
        <w:ind w:left="992" w:right="-6" w:hanging="285"/>
        <w:jc w:val="both"/>
        <w:rPr>
          <w:rStyle w:val="4"/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При неудовлетворительной гигиене полости рта, невыполнении строгих гигиенических требований  и регулярных профгигиенических осмотров,  гарантийные сроки отсутствуют полностью.</w:t>
      </w:r>
    </w:p>
    <w:p>
      <w:pPr>
        <w:widowControl w:val="0"/>
        <w:tabs>
          <w:tab w:val="left" w:pos="706"/>
        </w:tabs>
        <w:autoSpaceDE w:val="0"/>
        <w:autoSpaceDN w:val="0"/>
        <w:adjustRightInd w:val="0"/>
        <w:spacing w:before="122" w:beforeLines="0" w:after="122" w:afterLines="0" w:line="240" w:lineRule="auto"/>
        <w:ind w:left="706" w:right="-6"/>
        <w:jc w:val="both"/>
        <w:rPr>
          <w:rStyle w:val="4"/>
          <w:rFonts w:hint="default" w:ascii="Times New Roman" w:hAnsi="Times New Roman" w:cs="Times New Roman"/>
          <w:b/>
          <w:i/>
          <w:color w:val="000000"/>
          <w:sz w:val="20"/>
          <w:szCs w:val="20"/>
          <w:u w:val="single"/>
        </w:rPr>
      </w:pPr>
      <w:r>
        <w:rPr>
          <w:rFonts w:hint="default" w:ascii="Times New Roman" w:hAnsi="Times New Roman" w:cs="Times New Roman"/>
          <w:b/>
          <w:i/>
          <w:color w:val="000000"/>
          <w:sz w:val="22"/>
          <w:szCs w:val="22"/>
          <w:u w:val="single"/>
        </w:rPr>
        <w:t>D.</w:t>
      </w:r>
      <w:r>
        <w:rPr>
          <w:rFonts w:hint="default" w:ascii="Times New Roman" w:hAnsi="Times New Roman" w:cs="Times New Roman"/>
          <w:b/>
          <w:i/>
          <w:color w:val="000000"/>
          <w:sz w:val="22"/>
          <w:szCs w:val="22"/>
          <w:u w:val="single"/>
        </w:rPr>
        <w:tab/>
      </w:r>
      <w:r>
        <w:rPr>
          <w:rFonts w:hint="default" w:ascii="Times New Roman" w:hAnsi="Times New Roman" w:cs="Times New Roman"/>
          <w:b/>
          <w:i/>
          <w:color w:val="000000"/>
          <w:sz w:val="20"/>
          <w:szCs w:val="20"/>
          <w:u w:val="single"/>
        </w:rPr>
        <w:t>Ортодонтическая стоматология</w:t>
      </w:r>
    </w:p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ind w:left="706" w:right="-6"/>
        <w:jc w:val="both"/>
        <w:rPr>
          <w:rStyle w:val="4"/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Съемные и несъемные ортодонтические конструкции – весь срок выполнения ортодонтических процедур, если иное не оговорено заранее с Пациентом.</w:t>
      </w:r>
    </w:p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ind w:left="706" w:right="-6"/>
        <w:jc w:val="both"/>
        <w:rPr>
          <w:rStyle w:val="4"/>
          <w:rFonts w:hint="default" w:ascii="Times New Roman" w:hAnsi="Times New Roman" w:cs="Times New Roman"/>
          <w:color w:val="000000"/>
          <w:sz w:val="20"/>
          <w:szCs w:val="20"/>
        </w:rPr>
      </w:pPr>
    </w:p>
    <w:p>
      <w:pPr>
        <w:widowControl w:val="0"/>
        <w:tabs>
          <w:tab w:val="left" w:pos="367"/>
        </w:tabs>
        <w:autoSpaceDE w:val="0"/>
        <w:autoSpaceDN w:val="0"/>
        <w:adjustRightInd w:val="0"/>
        <w:spacing w:before="122" w:beforeLines="0" w:after="122" w:afterLines="0" w:line="240" w:lineRule="auto"/>
        <w:ind w:right="-6"/>
        <w:jc w:val="center"/>
        <w:rPr>
          <w:rFonts w:hint="default" w:ascii="Times New Roman" w:hAnsi="Times New Roman" w:cs="Times New Roman"/>
          <w:b/>
          <w:bCs w:val="0"/>
          <w:color w:val="000000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bCs w:val="0"/>
          <w:color w:val="000000"/>
          <w:sz w:val="22"/>
          <w:szCs w:val="22"/>
          <w:lang w:val="en-US"/>
        </w:rPr>
        <w:t>III.</w:t>
      </w:r>
      <w:r>
        <w:rPr>
          <w:rFonts w:hint="default" w:ascii="Times New Roman" w:hAnsi="Times New Roman" w:cs="Times New Roman"/>
          <w:b/>
          <w:bCs w:val="0"/>
          <w:color w:val="000000"/>
          <w:sz w:val="22"/>
          <w:szCs w:val="22"/>
        </w:rPr>
        <w:tab/>
      </w:r>
      <w:r>
        <w:rPr>
          <w:rFonts w:hint="default" w:ascii="Times New Roman" w:hAnsi="Times New Roman" w:cs="Times New Roman"/>
          <w:b/>
          <w:bCs w:val="0"/>
          <w:color w:val="000000"/>
          <w:sz w:val="22"/>
          <w:szCs w:val="22"/>
          <w:lang w:val="ru-RU"/>
        </w:rPr>
        <w:t>ОТСУТСТВИЕ ГАРАНТИЙНОГО СРОКА</w:t>
      </w:r>
    </w:p>
    <w:p>
      <w:pPr>
        <w:widowControl w:val="0"/>
        <w:tabs>
          <w:tab w:val="left" w:pos="367"/>
        </w:tabs>
        <w:autoSpaceDE w:val="0"/>
        <w:autoSpaceDN w:val="0"/>
        <w:adjustRightInd w:val="0"/>
        <w:spacing w:before="122" w:beforeLines="0" w:after="122" w:afterLines="0" w:line="240" w:lineRule="auto"/>
        <w:ind w:right="-6"/>
        <w:jc w:val="both"/>
        <w:rPr>
          <w:rStyle w:val="4"/>
          <w:rFonts w:hint="default" w:ascii="Times New Roman" w:hAnsi="Times New Roman" w:cs="Times New Roman"/>
          <w:b w:val="0"/>
          <w:bCs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0"/>
          <w:szCs w:val="20"/>
          <w:lang w:val="ru-RU"/>
        </w:rPr>
        <w:t xml:space="preserve">1.8. </w:t>
      </w:r>
      <w:r>
        <w:rPr>
          <w:rFonts w:hint="default" w:ascii="Times New Roman" w:hAnsi="Times New Roman" w:cs="Times New Roman"/>
          <w:b w:val="0"/>
          <w:bCs/>
          <w:color w:val="000000"/>
          <w:sz w:val="20"/>
          <w:szCs w:val="20"/>
          <w:lang w:val="ru-RU"/>
        </w:rPr>
        <w:t>Га</w:t>
      </w:r>
      <w:r>
        <w:rPr>
          <w:rFonts w:hint="default" w:ascii="Times New Roman" w:hAnsi="Times New Roman" w:cs="Times New Roman"/>
          <w:b w:val="0"/>
          <w:bCs/>
          <w:color w:val="000000"/>
          <w:sz w:val="20"/>
          <w:szCs w:val="20"/>
        </w:rPr>
        <w:t>рантийные сроки не распространяются:</w:t>
      </w:r>
    </w:p>
    <w:p>
      <w:pPr>
        <w:widowControl w:val="0"/>
        <w:autoSpaceDE w:val="0"/>
        <w:autoSpaceDN w:val="0"/>
        <w:adjustRightInd w:val="0"/>
        <w:spacing w:before="54" w:beforeLines="0" w:after="54" w:afterLines="0" w:line="240" w:lineRule="auto"/>
        <w:ind w:left="0" w:leftChars="0" w:right="-6" w:firstLine="0" w:firstLineChars="0"/>
        <w:jc w:val="both"/>
        <w:rPr>
          <w:rStyle w:val="4"/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1.8.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ru-RU"/>
        </w:rPr>
        <w:t xml:space="preserve">1.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На все ортопедические конструкции, кроме указанных в пункте </w:t>
      </w:r>
      <w:r>
        <w:rPr>
          <w:rFonts w:hint="default" w:ascii="Times New Roman" w:hAnsi="Times New Roman" w:cs="Times New Roman"/>
          <w:b/>
          <w:i/>
          <w:color w:val="000000"/>
          <w:sz w:val="20"/>
          <w:szCs w:val="20"/>
        </w:rPr>
        <w:t xml:space="preserve">ортопедическая стоматология (раздел 1.7 В),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такие как временные съемные и несъемные протезы, несъемные конструкции, выполненные из пластмассы, адгезивные и иные несъемные конструкции. Таковые конструкции рассматриваются как временные и не имеют гарантийных сроков. </w:t>
      </w:r>
    </w:p>
    <w:p>
      <w:pPr>
        <w:widowControl w:val="0"/>
        <w:autoSpaceDE w:val="0"/>
        <w:autoSpaceDN w:val="0"/>
        <w:adjustRightInd w:val="0"/>
        <w:spacing w:before="54" w:beforeLines="0" w:after="54" w:afterLines="0" w:line="240" w:lineRule="auto"/>
        <w:ind w:left="0" w:leftChars="0" w:right="-6" w:firstLine="0" w:firstLineChars="0"/>
        <w:jc w:val="both"/>
        <w:rPr>
          <w:rStyle w:val="4"/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1.8.2.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ab/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На флекс-дуги, адгезивные ленты и пр. материалы, применяемые при пародонтологическом шинировании зубов.</w:t>
      </w:r>
    </w:p>
    <w:p>
      <w:pPr>
        <w:widowControl w:val="0"/>
        <w:autoSpaceDE w:val="0"/>
        <w:autoSpaceDN w:val="0"/>
        <w:adjustRightInd w:val="0"/>
        <w:spacing w:before="54" w:beforeLines="0" w:after="54" w:afterLines="0" w:line="240" w:lineRule="auto"/>
        <w:ind w:left="0" w:leftChars="0" w:right="-6" w:firstLine="0" w:firstLineChars="0"/>
        <w:jc w:val="both"/>
        <w:rPr>
          <w:rStyle w:val="4"/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1.8.3.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ab/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На все виды зубных украшений, на крепежные элементы (винты, скобы), применяемые в хирургической стоматологии.</w:t>
      </w:r>
    </w:p>
    <w:p>
      <w:pPr>
        <w:widowControl w:val="0"/>
        <w:autoSpaceDE w:val="0"/>
        <w:autoSpaceDN w:val="0"/>
        <w:adjustRightInd w:val="0"/>
        <w:spacing w:before="54" w:beforeLines="0" w:after="54" w:afterLines="0" w:line="240" w:lineRule="auto"/>
        <w:ind w:left="0" w:leftChars="0" w:right="-6" w:firstLine="0" w:firstLineChars="0"/>
        <w:jc w:val="both"/>
        <w:rPr>
          <w:rStyle w:val="4"/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1.8.4.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ab/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При отказе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Заказчика (П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ациента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 от гарантийных обязательств, при подписании им соответствующего добровольного информированного согласия.</w:t>
      </w:r>
    </w:p>
    <w:p>
      <w:pPr>
        <w:widowControl w:val="0"/>
        <w:autoSpaceDE w:val="0"/>
        <w:autoSpaceDN w:val="0"/>
        <w:adjustRightInd w:val="0"/>
        <w:spacing w:before="54" w:beforeLines="0" w:after="54" w:afterLines="0" w:line="240" w:lineRule="auto"/>
        <w:ind w:left="0" w:leftChars="0" w:right="-6" w:firstLine="0" w:firstLineChars="0"/>
        <w:jc w:val="both"/>
        <w:rPr>
          <w:rStyle w:val="4"/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1.8.5.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ab/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Гарантия не распространяется на втулки (матрицы) замковых креплений и перебазировку съемных протезов.              </w:t>
      </w:r>
    </w:p>
    <w:p>
      <w:pPr>
        <w:widowControl w:val="0"/>
        <w:tabs>
          <w:tab w:val="left" w:pos="367"/>
          <w:tab w:val="left" w:pos="706"/>
        </w:tabs>
        <w:autoSpaceDE w:val="0"/>
        <w:autoSpaceDN w:val="0"/>
        <w:adjustRightInd w:val="0"/>
        <w:spacing w:before="54" w:beforeLines="0" w:after="54" w:afterLines="0" w:line="240" w:lineRule="auto"/>
        <w:ind w:right="-6"/>
        <w:jc w:val="both"/>
        <w:rPr>
          <w:rStyle w:val="4"/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1.9</w:t>
      </w:r>
      <w:r>
        <w:rPr>
          <w:rFonts w:hint="default" w:ascii="Times New Roman" w:hAnsi="Times New Roman" w:cs="Times New Roman"/>
          <w:b/>
          <w:color w:val="000000"/>
          <w:sz w:val="22"/>
          <w:szCs w:val="22"/>
        </w:rPr>
        <w:t xml:space="preserve">.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Гарантийные сроки могут быть уменьшены или отсутствовать вовсе при наличии у Пациента определенных заболеваний организма, способных влиять на зубочелюстную систему (ревматические заболевания, сахарный диабет, онкологические заболевания, некоторые виды авитаминозов и многие другие). </w:t>
      </w:r>
    </w:p>
    <w:p>
      <w:pPr>
        <w:widowControl w:val="0"/>
        <w:tabs>
          <w:tab w:val="left" w:pos="367"/>
          <w:tab w:val="left" w:pos="706"/>
        </w:tabs>
        <w:autoSpaceDE w:val="0"/>
        <w:autoSpaceDN w:val="0"/>
        <w:adjustRightInd w:val="0"/>
        <w:spacing w:before="54" w:beforeLines="0" w:after="54" w:afterLines="0" w:line="240" w:lineRule="auto"/>
        <w:ind w:right="-6"/>
        <w:jc w:val="both"/>
        <w:rPr>
          <w:rStyle w:val="4"/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1.10</w:t>
      </w:r>
      <w:r>
        <w:rPr>
          <w:rFonts w:hint="default" w:ascii="Times New Roman" w:hAnsi="Times New Roman" w:cs="Times New Roman"/>
          <w:b/>
          <w:color w:val="000000"/>
          <w:sz w:val="22"/>
          <w:szCs w:val="22"/>
        </w:rPr>
        <w:t xml:space="preserve">.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Гарантийные сроки не распространяются на все случаи внешнего воздействия на зубочелюстную систему, каковыми могут быть травмы, перекусывание особо твердых предметов, сильное химическое, термическое, радиационное воздействие и пр. Также гарантия прекращает свое действие при работе пациента на вредном производстве.</w:t>
      </w:r>
    </w:p>
    <w:p>
      <w:pPr>
        <w:widowControl w:val="0"/>
        <w:tabs>
          <w:tab w:val="left" w:pos="367"/>
          <w:tab w:val="left" w:pos="706"/>
        </w:tabs>
        <w:autoSpaceDE w:val="0"/>
        <w:autoSpaceDN w:val="0"/>
        <w:adjustRightInd w:val="0"/>
        <w:spacing w:before="54" w:beforeLines="0" w:after="54" w:afterLines="0" w:line="240" w:lineRule="auto"/>
        <w:ind w:right="-6"/>
        <w:jc w:val="both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1.11.</w:t>
      </w:r>
      <w:r>
        <w:rPr>
          <w:rFonts w:hint="default"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Гарантийные сроки не распространяются при заболевании бруксизмом (скрежет зубами), даже если было проведено лечение этого заболевания.</w:t>
      </w:r>
    </w:p>
    <w:p>
      <w:pPr>
        <w:widowControl w:val="0"/>
        <w:tabs>
          <w:tab w:val="left" w:pos="367"/>
          <w:tab w:val="left" w:pos="706"/>
        </w:tabs>
        <w:autoSpaceDE w:val="0"/>
        <w:autoSpaceDN w:val="0"/>
        <w:adjustRightInd w:val="0"/>
        <w:spacing w:before="54" w:beforeLines="0" w:after="54" w:afterLines="0" w:line="240" w:lineRule="auto"/>
        <w:ind w:right="-6"/>
        <w:jc w:val="both"/>
        <w:rPr>
          <w:rFonts w:hint="default" w:ascii="Times New Roman" w:hAnsi="Times New Roman" w:cs="Times New Roman"/>
          <w:color w:val="000000"/>
          <w:sz w:val="20"/>
          <w:szCs w:val="20"/>
        </w:rPr>
      </w:pPr>
    </w:p>
    <w:p>
      <w:pPr>
        <w:widowControl w:val="0"/>
        <w:tabs>
          <w:tab w:val="left" w:pos="367"/>
          <w:tab w:val="left" w:pos="706"/>
        </w:tabs>
        <w:autoSpaceDE w:val="0"/>
        <w:autoSpaceDN w:val="0"/>
        <w:adjustRightInd w:val="0"/>
        <w:spacing w:before="54" w:beforeLines="0" w:after="54" w:afterLines="0" w:line="240" w:lineRule="auto"/>
        <w:ind w:right="-6"/>
        <w:jc w:val="center"/>
        <w:rPr>
          <w:rFonts w:hint="default"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color w:val="000000"/>
          <w:sz w:val="20"/>
          <w:szCs w:val="20"/>
          <w:lang w:val="en-US"/>
        </w:rPr>
        <w:t>IV</w:t>
      </w:r>
      <w:r>
        <w:rPr>
          <w:rFonts w:hint="default" w:ascii="Times New Roman" w:hAnsi="Times New Roman" w:cs="Times New Roman"/>
          <w:b/>
          <w:bCs/>
          <w:color w:val="000000"/>
          <w:sz w:val="20"/>
          <w:szCs w:val="20"/>
        </w:rPr>
        <w:t>. ДОПОЛНИТЕЛЬНЫЕ УСЛОВИЯ</w:t>
      </w:r>
    </w:p>
    <w:p>
      <w:pPr>
        <w:widowControl w:val="0"/>
        <w:tabs>
          <w:tab w:val="left" w:pos="367"/>
          <w:tab w:val="left" w:pos="706"/>
        </w:tabs>
        <w:autoSpaceDE w:val="0"/>
        <w:autoSpaceDN w:val="0"/>
        <w:adjustRightInd w:val="0"/>
        <w:spacing w:before="54" w:beforeLines="0" w:after="54" w:afterLines="0" w:line="240" w:lineRule="auto"/>
        <w:ind w:right="-6"/>
        <w:jc w:val="both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1.12.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Исполнитель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 не несет ответственности за качество оказанной Услуги (в том числе гарантийной ответственности) в случаях, если Заказчик (Пациент):</w:t>
      </w:r>
    </w:p>
    <w:p>
      <w:pPr>
        <w:widowControl w:val="0"/>
        <w:tabs>
          <w:tab w:val="left" w:pos="367"/>
          <w:tab w:val="left" w:pos="706"/>
        </w:tabs>
        <w:autoSpaceDE w:val="0"/>
        <w:autoSpaceDN w:val="0"/>
        <w:adjustRightInd w:val="0"/>
        <w:spacing w:before="54" w:beforeLines="0" w:after="54" w:afterLines="0" w:line="240" w:lineRule="auto"/>
        <w:ind w:right="-6"/>
        <w:jc w:val="both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- до начала оказания Услуг не проинформировал врача о перенесенных заболеваниях, известных ему аллергических реакциях, противопоказаниях, либо до начала лечения и при прохождении курса лечения не сообщил лечащему врачу об изменениях самочувствия, об изменении состояния здоровья и физиологических особенностей организма, о начале или окончании приема лекарственных средств,</w:t>
      </w:r>
    </w:p>
    <w:p>
      <w:pPr>
        <w:widowControl w:val="0"/>
        <w:tabs>
          <w:tab w:val="left" w:pos="367"/>
          <w:tab w:val="left" w:pos="706"/>
        </w:tabs>
        <w:autoSpaceDE w:val="0"/>
        <w:autoSpaceDN w:val="0"/>
        <w:adjustRightInd w:val="0"/>
        <w:spacing w:before="54" w:beforeLines="0" w:after="54" w:afterLines="0" w:line="240" w:lineRule="auto"/>
        <w:ind w:right="-6"/>
        <w:jc w:val="both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- настаивает на нежелательном с точки зрения врача методе лечения, конструкции протеза или применения материала (медикамента). При этом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Заказчик (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Пациент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 расписывается в амбулаторной карте о том, что он проинформирован лечащим врачом, но настаивает на своём методе лечения. С этого момента Исполнитель вправе продолжить оказание Заказчику стоматологических услуг, но ответственности за их качество Исполнитель не несёт, и гарантийный срок на такие услуги Заказчиком не устанавливается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.</w:t>
      </w:r>
      <w:bookmarkStart w:id="0" w:name="_GoBack"/>
      <w:bookmarkEnd w:id="0"/>
    </w:p>
    <w:p>
      <w:pPr>
        <w:widowControl w:val="0"/>
        <w:tabs>
          <w:tab w:val="left" w:pos="367"/>
          <w:tab w:val="left" w:pos="706"/>
        </w:tabs>
        <w:autoSpaceDE w:val="0"/>
        <w:autoSpaceDN w:val="0"/>
        <w:adjustRightInd w:val="0"/>
        <w:spacing w:before="54" w:beforeLines="0" w:after="54" w:afterLines="0" w:line="240" w:lineRule="auto"/>
        <w:ind w:right="-6"/>
        <w:jc w:val="both"/>
        <w:rPr>
          <w:rFonts w:hint="default" w:ascii="Times New Roman" w:hAnsi="Times New Roman" w:cs="Times New Roman"/>
          <w:color w:val="000000"/>
          <w:sz w:val="20"/>
          <w:szCs w:val="20"/>
        </w:rPr>
      </w:pPr>
    </w:p>
    <w:sectPr>
      <w:pgSz w:w="11900" w:h="16840"/>
      <w:pgMar w:top="709" w:right="850" w:bottom="709" w:left="851" w:header="720" w:footer="720" w:gutter="0"/>
      <w:lnNumType w:countBy="0" w:distance="36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F"/>
    <w:multiLevelType w:val="multilevel"/>
    <w:tmpl w:val="0000000F"/>
    <w:lvl w:ilvl="0" w:tentative="0">
      <w:start w:val="0"/>
      <w:numFmt w:val="bullet"/>
      <w:lvlText w:val="•"/>
      <w:lvlJc w:val="left"/>
      <w:pPr>
        <w:ind w:left="720" w:hanging="360"/>
      </w:pPr>
      <w:rPr>
        <w:rFonts w:hint="default"/>
        <w:u w:val="none" w:color="auto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 w:cs="Times New Roman"/>
        <w:u w:val="none" w:color="auto"/>
      </w:rPr>
    </w:lvl>
    <w:lvl w:ilvl="2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3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4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5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6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7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8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</w:abstractNum>
  <w:abstractNum w:abstractNumId="1">
    <w:nsid w:val="00000012"/>
    <w:multiLevelType w:val="multilevel"/>
    <w:tmpl w:val="00000012"/>
    <w:lvl w:ilvl="0" w:tentative="0">
      <w:start w:val="0"/>
      <w:numFmt w:val="bullet"/>
      <w:lvlText w:val="•"/>
      <w:lvlJc w:val="left"/>
      <w:pPr>
        <w:ind w:left="720" w:hanging="360"/>
      </w:pPr>
      <w:rPr>
        <w:rFonts w:hint="default"/>
        <w:u w:val="none" w:color="auto"/>
      </w:rPr>
    </w:lvl>
    <w:lvl w:ilvl="1" w:tentative="0">
      <w:start w:val="0"/>
      <w:numFmt w:val="bullet"/>
      <w:lvlText w:val="•"/>
      <w:lvlJc w:val="left"/>
      <w:pPr>
        <w:ind w:left="1440" w:hanging="360"/>
      </w:pPr>
      <w:rPr>
        <w:rFonts w:hint="default"/>
        <w:u w:val="none" w:color="auto"/>
      </w:rPr>
    </w:lvl>
    <w:lvl w:ilvl="2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3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4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5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6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7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8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</w:abstractNum>
  <w:abstractNum w:abstractNumId="2">
    <w:nsid w:val="00000014"/>
    <w:multiLevelType w:val="multilevel"/>
    <w:tmpl w:val="00000014"/>
    <w:lvl w:ilvl="0" w:tentative="0">
      <w:start w:val="0"/>
      <w:numFmt w:val="bullet"/>
      <w:lvlText w:val="•"/>
      <w:lvlJc w:val="left"/>
      <w:pPr>
        <w:ind w:left="720" w:hanging="360"/>
      </w:pPr>
      <w:rPr>
        <w:rFonts w:hint="default"/>
        <w:u w:val="none" w:color="auto"/>
      </w:rPr>
    </w:lvl>
    <w:lvl w:ilvl="1" w:tentative="0">
      <w:start w:val="0"/>
      <w:numFmt w:val="bullet"/>
      <w:lvlText w:val="•"/>
      <w:lvlJc w:val="left"/>
      <w:pPr>
        <w:ind w:left="1440" w:hanging="360"/>
      </w:pPr>
      <w:rPr>
        <w:rFonts w:hint="default"/>
        <w:u w:val="none" w:color="auto"/>
      </w:rPr>
    </w:lvl>
    <w:lvl w:ilvl="2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3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4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5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6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7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8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</w:abstractNum>
  <w:abstractNum w:abstractNumId="3">
    <w:nsid w:val="00000015"/>
    <w:multiLevelType w:val="multilevel"/>
    <w:tmpl w:val="00000015"/>
    <w:lvl w:ilvl="0" w:tentative="0">
      <w:start w:val="0"/>
      <w:numFmt w:val="bullet"/>
      <w:lvlText w:val="•"/>
      <w:lvlJc w:val="left"/>
      <w:pPr>
        <w:ind w:left="720" w:hanging="360"/>
      </w:pPr>
      <w:rPr>
        <w:rFonts w:hint="default"/>
        <w:u w:val="none" w:color="auto"/>
      </w:rPr>
    </w:lvl>
    <w:lvl w:ilvl="1" w:tentative="0">
      <w:start w:val="0"/>
      <w:numFmt w:val="bullet"/>
      <w:lvlText w:val="•"/>
      <w:lvlJc w:val="left"/>
      <w:pPr>
        <w:ind w:left="1440" w:hanging="360"/>
      </w:pPr>
      <w:rPr>
        <w:rFonts w:hint="default"/>
        <w:u w:val="none" w:color="auto"/>
      </w:rPr>
    </w:lvl>
    <w:lvl w:ilvl="2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3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4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5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6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7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8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</w:abstractNum>
  <w:abstractNum w:abstractNumId="4">
    <w:nsid w:val="00000017"/>
    <w:multiLevelType w:val="multilevel"/>
    <w:tmpl w:val="00000017"/>
    <w:lvl w:ilvl="0" w:tentative="0">
      <w:start w:val="0"/>
      <w:numFmt w:val="bullet"/>
      <w:lvlText w:val="•"/>
      <w:lvlJc w:val="left"/>
      <w:pPr>
        <w:ind w:left="720" w:hanging="360"/>
      </w:pPr>
      <w:rPr>
        <w:rFonts w:hint="default"/>
        <w:u w:val="none" w:color="auto"/>
      </w:rPr>
    </w:lvl>
    <w:lvl w:ilvl="1" w:tentative="0">
      <w:start w:val="0"/>
      <w:numFmt w:val="bullet"/>
      <w:lvlText w:val="•"/>
      <w:lvlJc w:val="left"/>
      <w:pPr>
        <w:ind w:left="1440" w:hanging="360"/>
      </w:pPr>
      <w:rPr>
        <w:rFonts w:hint="default"/>
        <w:u w:val="none" w:color="auto"/>
      </w:rPr>
    </w:lvl>
    <w:lvl w:ilvl="2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3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4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5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6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7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  <w:lvl w:ilvl="8" w:tentative="0">
      <w:start w:val="0"/>
      <w:numFmt w:val="decimal"/>
      <w:lvlText w:val=""/>
      <w:lvlJc w:val="left"/>
      <w:pPr>
        <w:ind w:left="0"/>
      </w:pPr>
      <w:rPr>
        <w:rFonts w:hint="default" w:cs="Times New Roman"/>
        <w:u w:val="none" w:color="auto"/>
      </w:rPr>
    </w:lvl>
  </w:abstractNum>
  <w:abstractNum w:abstractNumId="5">
    <w:nsid w:val="513B4F92"/>
    <w:multiLevelType w:val="singleLevel"/>
    <w:tmpl w:val="513B4F92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A73B1"/>
    <w:rsid w:val="0A611896"/>
    <w:rsid w:val="0D6C16CC"/>
    <w:rsid w:val="148512C7"/>
    <w:rsid w:val="1D512443"/>
    <w:rsid w:val="293E15C7"/>
    <w:rsid w:val="31036799"/>
    <w:rsid w:val="345C39F7"/>
    <w:rsid w:val="3C007460"/>
    <w:rsid w:val="4C1D38FA"/>
    <w:rsid w:val="4FAD1CEE"/>
    <w:rsid w:val="562339AD"/>
    <w:rsid w:val="58D61E08"/>
    <w:rsid w:val="5EC55BA3"/>
    <w:rsid w:val="6BD576DB"/>
    <w:rsid w:val="7D3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unhideWhenUsed/>
    <w:qFormat/>
    <w:uiPriority w:val="0"/>
    <w:pPr>
      <w:spacing w:beforeLines="0" w:after="200" w:afterLines="0" w:line="276" w:lineRule="auto"/>
    </w:pPr>
    <w:rPr>
      <w:rFonts w:hint="default" w:ascii="Calibri" w:hAnsi="SimSun" w:eastAsia="SimSun" w:cs="Calibri"/>
      <w:sz w:val="22"/>
      <w:szCs w:val="22"/>
      <w:lang w:val="ru-RU" w:eastAsia="ru-RU" w:bidi="ar-SA"/>
    </w:rPr>
  </w:style>
  <w:style w:type="paragraph" w:styleId="2">
    <w:name w:val="heading 1"/>
    <w:basedOn w:val="1"/>
    <w:qFormat/>
    <w:uiPriority w:val="1"/>
    <w:pPr>
      <w:ind w:left="232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ru-RU" w:eastAsia="en-US" w:bidi="ar-SA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232"/>
      <w:jc w:val="both"/>
    </w:pPr>
    <w:rPr>
      <w:rFonts w:ascii="Times New Roman" w:hAnsi="Times New Roman" w:eastAsia="Times New Roman" w:cs="Times New Roman"/>
      <w:sz w:val="18"/>
      <w:szCs w:val="18"/>
      <w:lang w:val="ru-RU" w:eastAsia="en-US" w:bidi="ar-SA"/>
    </w:rPr>
  </w:style>
  <w:style w:type="paragraph" w:customStyle="1" w:styleId="7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ru-RU" w:eastAsia="en-US" w:bidi="ar-SA"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2023-10-11T14:47:00Z</dcterms:created>
  <dc:creator>Евгения Владимировна</dc:creator>
  <cp:lastModifiedBy>Евгения Якубовс�</cp:lastModifiedBy>
  <dcterms:modified xsi:type="dcterms:W3CDTF">2023-10-13T10:46:01Z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B54BE060DFFA4CECAF8F791C6E9D3B84_12</vt:lpwstr>
  </property>
</Properties>
</file>